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龙溪镇</w:t>
      </w:r>
      <w:r>
        <w:rPr>
          <w:rFonts w:hint="eastAsia" w:ascii="Calibri" w:hAnsi="Calibri" w:eastAsia="宋体" w:cs="Times New Roman"/>
          <w:b/>
          <w:sz w:val="44"/>
          <w:szCs w:val="44"/>
        </w:rPr>
        <w:t>塘田明德完小“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学习雷锋好榜样</w:t>
      </w:r>
      <w:r>
        <w:rPr>
          <w:rFonts w:hint="eastAsia" w:ascii="Calibri" w:hAnsi="Calibri" w:eastAsia="宋体" w:cs="Times New Roman"/>
          <w:b/>
          <w:sz w:val="44"/>
          <w:szCs w:val="44"/>
        </w:rPr>
        <w:t>”</w:t>
      </w:r>
    </w:p>
    <w:p>
      <w:pPr>
        <w:spacing w:line="360" w:lineRule="auto"/>
        <w:ind w:firstLine="0" w:firstLineChars="0"/>
        <w:jc w:val="center"/>
        <w:rPr>
          <w:rFonts w:hint="eastAsia" w:ascii="Calibri" w:hAnsi="Calibri" w:eastAsia="宋体" w:cs="Times New Roman"/>
          <w:b/>
          <w:sz w:val="52"/>
          <w:szCs w:val="52"/>
        </w:rPr>
      </w:pP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手抄报</w:t>
      </w:r>
      <w:r>
        <w:rPr>
          <w:rFonts w:hint="eastAsia" w:ascii="Calibri" w:hAnsi="Calibri" w:eastAsia="宋体" w:cs="Times New Roman"/>
          <w:b/>
          <w:sz w:val="44"/>
          <w:szCs w:val="44"/>
        </w:rPr>
        <w:t>评比方案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一、活动目的</w:t>
      </w:r>
    </w:p>
    <w:p>
      <w:pPr>
        <w:spacing w:line="360" w:lineRule="auto"/>
        <w:ind w:firstLine="560" w:firstLineChars="200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36"/>
        </w:rPr>
        <w:t>为进一步弘扬“奉献、友爱、互助、进步”的志愿服务精神，传播“学习雷锋、奉献他人、提升自己”的志愿服务理念，为传承和弘扬</w:t>
      </w:r>
      <w:r>
        <w:rPr>
          <w:rFonts w:hint="eastAsia" w:ascii="Calibri" w:hAnsi="Calibri" w:eastAsia="宋体" w:cs="Times New Roman"/>
          <w:sz w:val="28"/>
          <w:szCs w:val="36"/>
          <w:lang w:eastAsia="zh-CN"/>
        </w:rPr>
        <w:t>雷锋</w:t>
      </w:r>
      <w:r>
        <w:rPr>
          <w:rFonts w:hint="eastAsia" w:ascii="Calibri" w:hAnsi="Calibri" w:eastAsia="宋体" w:cs="Times New Roman"/>
          <w:sz w:val="28"/>
          <w:szCs w:val="36"/>
        </w:rPr>
        <w:t>精神，抓好青少年这一重点群体的教育引导</w:t>
      </w:r>
      <w:r>
        <w:rPr>
          <w:rFonts w:hint="eastAsia" w:ascii="Calibri" w:hAnsi="Calibri" w:eastAsia="宋体" w:cs="Times New Roman"/>
          <w:sz w:val="28"/>
          <w:szCs w:val="36"/>
          <w:lang w:eastAsia="zh-CN"/>
        </w:rPr>
        <w:t>，</w:t>
      </w:r>
      <w:r>
        <w:rPr>
          <w:rFonts w:hint="eastAsia" w:ascii="Calibri" w:hAnsi="Calibri" w:eastAsia="宋体" w:cs="Times New Roman"/>
          <w:sz w:val="28"/>
          <w:szCs w:val="36"/>
        </w:rPr>
        <w:t>让雷锋精神“人人可学，处处可为”，让学雷锋活动在我校蔚然成风。</w:t>
      </w:r>
      <w:r>
        <w:rPr>
          <w:rFonts w:hint="eastAsia" w:ascii="Calibri" w:hAnsi="Calibri" w:eastAsia="宋体" w:cs="Times New Roman"/>
          <w:sz w:val="28"/>
          <w:szCs w:val="28"/>
        </w:rPr>
        <w:t>根据我校实际情况特开展以“学习雷锋好榜样”为主题的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手抄报</w:t>
      </w:r>
      <w:r>
        <w:rPr>
          <w:rFonts w:hint="eastAsia" w:ascii="Calibri" w:hAnsi="Calibri" w:eastAsia="宋体" w:cs="Times New Roman"/>
          <w:sz w:val="28"/>
          <w:szCs w:val="28"/>
        </w:rPr>
        <w:t>评比活动。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二、活动对象</w:t>
      </w:r>
    </w:p>
    <w:p>
      <w:pPr>
        <w:spacing w:line="360" w:lineRule="auto"/>
        <w:ind w:firstLine="560" w:firstLineChars="200"/>
        <w:jc w:val="left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全校所有班级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，高年级每班交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10幅作品参赛，中、低年级每班交5幅作品参赛。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三、活动时间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Calibri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Calibri" w:eastAsia="宋体" w:cs="Times New Roman"/>
          <w:sz w:val="28"/>
          <w:szCs w:val="28"/>
        </w:rPr>
        <w:t>年</w:t>
      </w:r>
      <w:r>
        <w:rPr>
          <w:rFonts w:hint="eastAsia" w:ascii="Times New Roman" w:hAnsi="Calibri" w:eastAsia="宋体" w:cs="Times New Roman"/>
          <w:sz w:val="28"/>
          <w:szCs w:val="28"/>
        </w:rPr>
        <w:t>3</w:t>
      </w:r>
      <w:r>
        <w:rPr>
          <w:rFonts w:ascii="Times New Roman" w:hAnsi="Calibri" w:eastAsia="宋体" w:cs="Times New Roman"/>
          <w:sz w:val="28"/>
          <w:szCs w:val="28"/>
        </w:rPr>
        <w:t>月</w:t>
      </w:r>
      <w:r>
        <w:rPr>
          <w:rFonts w:hint="eastAsia" w:ascii="Times New Roman" w:hAnsi="Calibri" w:eastAsia="宋体" w:cs="Times New Roman"/>
          <w:sz w:val="28"/>
          <w:szCs w:val="28"/>
          <w:lang w:val="en-US" w:eastAsia="zh-CN"/>
        </w:rPr>
        <w:t>7</w:t>
      </w:r>
      <w:r>
        <w:rPr>
          <w:rFonts w:ascii="Times New Roman" w:hAnsi="Calibri" w:eastAsia="宋体" w:cs="Times New Roman"/>
          <w:sz w:val="28"/>
          <w:szCs w:val="28"/>
        </w:rPr>
        <w:t>日</w:t>
      </w:r>
      <w:r>
        <w:rPr>
          <w:rFonts w:ascii="Times New Roman" w:hAnsi="Times New Roman" w:eastAsia="宋体" w:cs="Times New Roman"/>
          <w:sz w:val="28"/>
          <w:szCs w:val="28"/>
        </w:rPr>
        <w:t>---2</w:t>
      </w:r>
      <w:r>
        <w:rPr>
          <w:rFonts w:hint="eastAsia" w:ascii="Times New Roman" w:hAnsi="Times New Roman" w:eastAsia="宋体" w:cs="Times New Roman"/>
          <w:sz w:val="28"/>
          <w:szCs w:val="28"/>
        </w:rPr>
        <w:t>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Calibri" w:eastAsia="宋体" w:cs="Times New Roman"/>
          <w:sz w:val="28"/>
          <w:szCs w:val="28"/>
        </w:rPr>
        <w:t>年</w:t>
      </w:r>
      <w:r>
        <w:rPr>
          <w:rFonts w:hint="eastAsia" w:ascii="Times New Roman" w:hAnsi="Calibri" w:eastAsia="宋体" w:cs="Times New Roman"/>
          <w:sz w:val="28"/>
          <w:szCs w:val="28"/>
        </w:rPr>
        <w:t>3</w:t>
      </w:r>
      <w:r>
        <w:rPr>
          <w:rFonts w:ascii="Times New Roman" w:hAnsi="Calibri" w:eastAsia="宋体" w:cs="Times New Roman"/>
          <w:sz w:val="28"/>
          <w:szCs w:val="28"/>
        </w:rPr>
        <w:t>月</w:t>
      </w:r>
      <w:r>
        <w:rPr>
          <w:rFonts w:hint="eastAsia" w:ascii="Times New Roman" w:hAnsi="Calibri" w:eastAsia="宋体" w:cs="Times New Roman"/>
          <w:sz w:val="28"/>
          <w:szCs w:val="28"/>
          <w:lang w:val="en-US" w:eastAsia="zh-CN"/>
        </w:rPr>
        <w:t>15</w:t>
      </w:r>
      <w:r>
        <w:rPr>
          <w:rFonts w:ascii="Times New Roman" w:hAnsi="Calibri" w:eastAsia="宋体" w:cs="Times New Roman"/>
          <w:sz w:val="28"/>
          <w:szCs w:val="28"/>
        </w:rPr>
        <w:t>日</w:t>
      </w:r>
    </w:p>
    <w:p>
      <w:pPr>
        <w:spacing w:line="360" w:lineRule="auto"/>
        <w:ind w:firstLine="562" w:firstLineChars="200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四、评比办法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此次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手抄报</w:t>
      </w:r>
      <w:r>
        <w:rPr>
          <w:rFonts w:hint="eastAsia" w:ascii="宋体" w:hAnsi="宋体" w:eastAsia="宋体" w:cs="Times New Roman"/>
          <w:sz w:val="28"/>
          <w:szCs w:val="28"/>
        </w:rPr>
        <w:t>评比以版面、内容、书写等多方面进行综合评比，此评比纳入班级量管。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主题：学习雷锋好榜样 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（二）版面内容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</w:t>
      </w:r>
      <w:r>
        <w:rPr>
          <w:rFonts w:ascii="Times New Roman" w:hAnsi="宋体" w:eastAsia="宋体" w:cs="Times New Roman"/>
          <w:sz w:val="28"/>
          <w:szCs w:val="28"/>
        </w:rPr>
        <w:t>整体：（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宋体" w:eastAsia="宋体" w:cs="Times New Roman"/>
          <w:sz w:val="28"/>
          <w:szCs w:val="28"/>
        </w:rPr>
        <w:t>）版面整洁、字迹清晰规范。</w:t>
      </w:r>
    </w:p>
    <w:p>
      <w:pPr>
        <w:spacing w:line="360" w:lineRule="auto"/>
        <w:ind w:firstLine="1400" w:firstLineChars="5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宋体" w:eastAsia="宋体" w:cs="Times New Roman"/>
          <w:sz w:val="28"/>
          <w:szCs w:val="28"/>
        </w:rPr>
        <w:t>）版面设计错落有致，大方、美观。</w:t>
      </w:r>
    </w:p>
    <w:p>
      <w:pPr>
        <w:spacing w:line="360" w:lineRule="auto"/>
        <w:ind w:firstLine="198" w:firstLineChars="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2.</w:t>
      </w:r>
      <w:r>
        <w:rPr>
          <w:rFonts w:hint="eastAsia" w:ascii="Times New Roman" w:hAnsi="Times New Roman" w:eastAsia="宋体" w:cs="Times New Roman"/>
          <w:sz w:val="28"/>
          <w:szCs w:val="28"/>
        </w:rPr>
        <w:t>具体内容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（1）内容丰富，切合主题。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（2）文笔优美，富有影响力。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（3）字迹工整、不潦草,无错别字。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28"/>
        </w:rPr>
        <w:t>）插图美观，不花里胡哨，与本期主题相符。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3.设计：要有新意，不得完全照抄网上的模板。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（三）评比细则：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各年级根据作品比例评选出一、二、三等奖。</w:t>
      </w:r>
    </w:p>
    <w:p>
      <w:pPr>
        <w:spacing w:line="360" w:lineRule="auto"/>
        <w:ind w:firstLine="481" w:firstLineChars="171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五、评比时间</w:t>
      </w:r>
    </w:p>
    <w:p>
      <w:pPr>
        <w:spacing w:line="360" w:lineRule="auto"/>
        <w:ind w:firstLine="478" w:firstLineChars="171"/>
        <w:jc w:val="left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</w:rPr>
        <w:t>年3</w:t>
      </w:r>
      <w:r>
        <w:rPr>
          <w:rFonts w:ascii="Times New Roman" w:hAnsi="宋体" w:eastAsia="宋体" w:cs="Times New Roman"/>
          <w:sz w:val="28"/>
          <w:szCs w:val="28"/>
        </w:rPr>
        <w:t>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15</w:t>
      </w:r>
      <w:r>
        <w:rPr>
          <w:rFonts w:ascii="Times New Roman" w:hAnsi="宋体" w:eastAsia="宋体" w:cs="Times New Roman"/>
          <w:sz w:val="28"/>
          <w:szCs w:val="28"/>
        </w:rPr>
        <w:t>日</w:t>
      </w:r>
    </w:p>
    <w:p>
      <w:pPr>
        <w:spacing w:line="360" w:lineRule="auto"/>
        <w:ind w:firstLine="481" w:firstLineChars="171"/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六、评委</w:t>
      </w:r>
    </w:p>
    <w:p>
      <w:pPr>
        <w:spacing w:line="360" w:lineRule="auto"/>
        <w:ind w:firstLine="198" w:firstLineChars="71"/>
        <w:jc w:val="left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由政教处成员担任本次评委。</w:t>
      </w:r>
    </w:p>
    <w:p>
      <w:pPr>
        <w:spacing w:line="360" w:lineRule="auto"/>
        <w:ind w:right="560" w:firstLine="198" w:firstLineChars="71"/>
        <w:jc w:val="right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   龙溪镇塘田明德完全小学</w:t>
      </w:r>
    </w:p>
    <w:p>
      <w:pPr>
        <w:spacing w:line="360" w:lineRule="auto"/>
        <w:ind w:right="560" w:firstLine="198" w:firstLineChars="71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202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年3月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宋体" w:eastAsia="宋体" w:cs="Times New Roman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123D7"/>
    <w:multiLevelType w:val="singleLevel"/>
    <w:tmpl w:val="B42123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1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2022-03-14T15:46:19Z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B7A49B4D91D0468F8B393A4D752AFE4A</vt:lpwstr>
  </property>
</Properties>
</file>