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4" w:rsidRDefault="00B62744" w:rsidP="00B62744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8AB" w:rsidRPr="00B62744" w:rsidRDefault="00B62744" w:rsidP="00B62744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2744">
        <w:rPr>
          <w:rFonts w:ascii="仿宋_GB2312" w:eastAsia="仿宋_GB2312" w:hint="eastAsia"/>
          <w:sz w:val="32"/>
          <w:szCs w:val="32"/>
        </w:rPr>
        <w:t>法律援助在政府保障公民合法权益、发展社会公益事业，实现“公民在法律面前人人平等”原则，健全完善社会保障体系，健全社会主义法制，保障人权等方面有着极为重要的作用。其战略意义则主要体现在以下几点：第一，法律援助是贯彻落实“三个代表”重要思想的具体体现。第二，法律援助是依法治国得以实现的有力保证。第三，法律援助有助于夯实党的执政基础，巩固党的执政地位。第四，法律援助有利于构建社会主义和谐社会第五，法律援助是实现社会公平正义的内在要求。</w:t>
      </w:r>
    </w:p>
    <w:sectPr w:rsidR="004358AB" w:rsidRPr="00B62744" w:rsidSect="00B62744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62744"/>
    <w:rsid w:val="002716B0"/>
    <w:rsid w:val="00323B43"/>
    <w:rsid w:val="003D37D8"/>
    <w:rsid w:val="003F1A3D"/>
    <w:rsid w:val="004358AB"/>
    <w:rsid w:val="008B7726"/>
    <w:rsid w:val="00B6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2022-09-21T02:34:00Z</dcterms:created>
  <dcterms:modified xsi:type="dcterms:W3CDTF">2022-09-21T02:36:00Z</dcterms:modified>
</cp:coreProperties>
</file>